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82" w:type="dxa"/>
        <w:tblLook w:val="04A0"/>
      </w:tblPr>
      <w:tblGrid>
        <w:gridCol w:w="2576"/>
        <w:gridCol w:w="2809"/>
        <w:gridCol w:w="915"/>
        <w:gridCol w:w="4680"/>
      </w:tblGrid>
      <w:tr w:rsidR="00991AAB" w:rsidRPr="00E165F6" w:rsidTr="00991AAB">
        <w:trPr>
          <w:trHeight w:val="37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991AAB" w:rsidRPr="00E165F6" w:rsidRDefault="00991AAB" w:rsidP="00132BC1">
            <w:pPr>
              <w:spacing w:after="0" w:line="240" w:lineRule="auto"/>
              <w:ind w:left="-813" w:firstLine="813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991AAB" w:rsidRPr="00E165F6" w:rsidTr="00991AAB">
        <w:trPr>
          <w:trHeight w:val="37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AAB" w:rsidRPr="00E165F6" w:rsidRDefault="00991AAB" w:rsidP="00132BC1">
            <w:pPr>
              <w:spacing w:after="0" w:line="240" w:lineRule="auto"/>
              <w:ind w:left="-813" w:firstLine="813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AAB" w:rsidRPr="00E165F6" w:rsidRDefault="00991AAB" w:rsidP="00132BC1">
            <w:pPr>
              <w:spacing w:after="0" w:line="240" w:lineRule="auto"/>
              <w:ind w:left="-813" w:firstLine="813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AAB" w:rsidRPr="00E165F6" w:rsidRDefault="00991AAB" w:rsidP="00132BC1">
            <w:pPr>
              <w:spacing w:after="0" w:line="240" w:lineRule="auto"/>
              <w:ind w:left="-813" w:firstLine="813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991AAB" w:rsidRPr="00E165F6" w:rsidTr="00991AAB">
        <w:trPr>
          <w:trHeight w:val="30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991AAB" w:rsidRPr="00E165F6" w:rsidRDefault="00991AAB" w:rsidP="00132BC1">
            <w:pPr>
              <w:spacing w:after="0" w:line="240" w:lineRule="auto"/>
              <w:ind w:left="-813" w:firstLine="813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Rajsamand</w:t>
            </w:r>
            <w:proofErr w:type="spellEnd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</w:tr>
      <w:tr w:rsidR="00991AAB" w:rsidRPr="00E165F6" w:rsidTr="00991AAB">
        <w:trPr>
          <w:trHeight w:val="35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FB3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Amet</w:t>
            </w:r>
            <w:proofErr w:type="spellEnd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 xml:space="preserve">   </w:t>
            </w:r>
          </w:p>
        </w:tc>
      </w:tr>
      <w:tr w:rsidR="00991AAB" w:rsidRPr="00E165F6" w:rsidTr="00991AAB">
        <w:trPr>
          <w:trHeight w:val="6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23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 xml:space="preserve">  Over- Exploited                                                                              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991AAB" w:rsidRPr="00E165F6" w:rsidTr="00991AAB">
        <w:trPr>
          <w:trHeight w:val="600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Average Annual Rainfall (1901-2016) (mm)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544.73</w:t>
            </w:r>
          </w:p>
        </w:tc>
      </w:tr>
      <w:tr w:rsidR="00991AAB" w:rsidRPr="00E165F6" w:rsidTr="00991AAB">
        <w:trPr>
          <w:trHeight w:val="6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Major aquifer as per aquifer Mapping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Gneiss (GN01)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99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(</w:t>
            </w:r>
            <w:proofErr w:type="spellStart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lps</w:t>
            </w:r>
            <w:proofErr w:type="spellEnd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1.38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1-1.73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 xml:space="preserve">Dug cum </w:t>
            </w:r>
            <w:proofErr w:type="spellStart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Borewell</w:t>
            </w:r>
            <w:proofErr w:type="spellEnd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 xml:space="preserve"> (DCB)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Fresh/Saline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E551C" w:rsidRPr="00E165F6" w:rsidTr="007F4484">
        <w:trPr>
          <w:trHeight w:val="300"/>
        </w:trPr>
        <w:tc>
          <w:tcPr>
            <w:tcW w:w="10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2E551C" w:rsidRPr="00E165F6" w:rsidRDefault="002E551C" w:rsidP="002E551C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Annual Water Availability </w:t>
            </w:r>
          </w:p>
          <w:p w:rsidR="002E551C" w:rsidRPr="00E165F6" w:rsidRDefault="002E551C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Ground Water (MCM)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11.1338</w:t>
            </w:r>
          </w:p>
        </w:tc>
      </w:tr>
      <w:tr w:rsidR="00991AAB" w:rsidRPr="00E165F6" w:rsidTr="00991AAB">
        <w:trPr>
          <w:trHeight w:val="60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 (MCM)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6.2178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Domestic (MCM)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Industrial (MCM)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91AAB" w:rsidRPr="00E165F6" w:rsidTr="00991AAB">
        <w:trPr>
          <w:trHeight w:val="30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3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Agriculture (MCM)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12.985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Domestic (MCM)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1.244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Industrial (MCM)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1.1826</w:t>
            </w:r>
          </w:p>
        </w:tc>
      </w:tr>
      <w:tr w:rsidR="00991AAB" w:rsidRPr="00E165F6" w:rsidTr="00991AAB">
        <w:trPr>
          <w:trHeight w:val="521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(2009-2017) (MCM)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 xml:space="preserve"> Rise :0.037</w:t>
            </w:r>
          </w:p>
        </w:tc>
      </w:tr>
      <w:tr w:rsidR="00991AAB" w:rsidRPr="00E165F6" w:rsidTr="00991AAB">
        <w:trPr>
          <w:trHeight w:val="440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AB" w:rsidRPr="00E165F6" w:rsidRDefault="00991AAB" w:rsidP="00991AAB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Common 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round Water</w:t>
            </w: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 xml:space="preserve"> Abstraction Structure</w:t>
            </w:r>
          </w:p>
        </w:tc>
        <w:tc>
          <w:tcPr>
            <w:tcW w:w="8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99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(Dug well/Bore well/</w:t>
            </w: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TW/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DCB</w:t>
            </w: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 xml:space="preserve">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AAB" w:rsidRPr="00E165F6" w:rsidRDefault="00991AAB" w:rsidP="00991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15-30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100-200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 xml:space="preserve">Dug cum </w:t>
            </w:r>
            <w:proofErr w:type="spellStart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Borewell</w:t>
            </w:r>
            <w:proofErr w:type="spellEnd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 xml:space="preserve"> (DCB)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Surface Water (MCM)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3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Ground Water (MCM)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2E551C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991AAB" w:rsidRPr="00E165F6" w:rsidTr="00991AAB">
        <w:trPr>
          <w:trHeight w:val="33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8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991AAB" w:rsidRPr="00E165F6" w:rsidRDefault="00991AAB" w:rsidP="00991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  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Potable/Non potable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FB370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Pre Mon = 17.14   &amp;  Post Mon = 11.69</w:t>
            </w:r>
          </w:p>
        </w:tc>
      </w:tr>
      <w:tr w:rsidR="00991AAB" w:rsidRPr="00E165F6" w:rsidTr="00991AAB">
        <w:trPr>
          <w:trHeight w:val="6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(2007 -2016)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(m/year)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 xml:space="preserve">Pre Mon. Fall 0.27  &amp; Post </w:t>
            </w:r>
            <w:proofErr w:type="spellStart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Mon.Fall</w:t>
            </w:r>
            <w:proofErr w:type="spellEnd"/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 xml:space="preserve"> 0.21</w:t>
            </w:r>
          </w:p>
        </w:tc>
      </w:tr>
      <w:tr w:rsidR="00991AAB" w:rsidRPr="00E165F6" w:rsidTr="00991AAB">
        <w:trPr>
          <w:trHeight w:val="30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991AAB" w:rsidRPr="00E165F6" w:rsidTr="00991AAB">
        <w:trPr>
          <w:trHeight w:val="1500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</w:t>
            </w:r>
            <w:r w:rsidR="002E551C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Industry, Construction etc) (MCM)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91AAB" w:rsidRPr="00E165F6" w:rsidTr="00991AAB">
        <w:trPr>
          <w:trHeight w:val="3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Reuse of Industrial Water (MCM)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91AAB" w:rsidRPr="00E165F6" w:rsidTr="00991AAB">
        <w:trPr>
          <w:trHeight w:val="900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Suggestion for Crop</w:t>
            </w: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br/>
              <w:t>diversification,</w:t>
            </w: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br/>
              <w:t>Micro-irrigation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991AAB" w:rsidRPr="00E165F6" w:rsidTr="00991AAB">
        <w:trPr>
          <w:trHeight w:val="1376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AB" w:rsidRPr="00E165F6" w:rsidRDefault="00991AAB" w:rsidP="00E1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165F6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AB" w:rsidRPr="00E165F6" w:rsidRDefault="00991AAB" w:rsidP="00540E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and hand pumps ( urban and rura</w:t>
            </w:r>
            <w:r w:rsidR="00623C64">
              <w:rPr>
                <w:rFonts w:ascii="Arial" w:eastAsia="Times New Roman" w:hAnsi="Arial" w:cs="Arial"/>
                <w:color w:val="000000"/>
                <w:szCs w:val="22"/>
              </w:rPr>
              <w:t>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), Check dam,</w:t>
            </w:r>
            <w:r w:rsidR="00623C64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Farm ponds, Percolation tanks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anicuts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etc.</w:t>
            </w:r>
          </w:p>
        </w:tc>
      </w:tr>
    </w:tbl>
    <w:p w:rsidR="00991AAB" w:rsidRDefault="00991AAB" w:rsidP="00991AAB">
      <w:pPr>
        <w:spacing w:after="120"/>
        <w:rPr>
          <w:rFonts w:ascii="Arial" w:hAnsi="Arial" w:cs="Arial"/>
          <w:szCs w:val="22"/>
        </w:rPr>
      </w:pPr>
    </w:p>
    <w:p w:rsidR="00991AAB" w:rsidRDefault="00991AAB" w:rsidP="00991AA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Abbreviations:</w:t>
      </w:r>
    </w:p>
    <w:p w:rsidR="00991AAB" w:rsidRDefault="00991AAB" w:rsidP="00991AA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MM:  Millimeter</w:t>
      </w:r>
    </w:p>
    <w:p w:rsidR="00991AAB" w:rsidRDefault="00991AAB" w:rsidP="00991AAB">
      <w:pPr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Lps</w:t>
      </w:r>
      <w:proofErr w:type="spell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Litre</w:t>
      </w:r>
      <w:proofErr w:type="spellEnd"/>
      <w:r>
        <w:rPr>
          <w:rFonts w:ascii="Arial" w:hAnsi="Arial" w:cs="Arial"/>
          <w:szCs w:val="22"/>
        </w:rPr>
        <w:t xml:space="preserve"> per Second</w:t>
      </w:r>
    </w:p>
    <w:p w:rsidR="00991AAB" w:rsidRDefault="00991AAB" w:rsidP="00991AA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DCB:  Dug Cum </w:t>
      </w:r>
      <w:proofErr w:type="spellStart"/>
      <w:r>
        <w:rPr>
          <w:rFonts w:ascii="Arial" w:hAnsi="Arial" w:cs="Arial"/>
          <w:szCs w:val="22"/>
        </w:rPr>
        <w:t>Borewell</w:t>
      </w:r>
      <w:proofErr w:type="spellEnd"/>
    </w:p>
    <w:p w:rsidR="00991AAB" w:rsidRDefault="00991AAB" w:rsidP="00991AA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MCM: Million Cubic </w:t>
      </w:r>
      <w:proofErr w:type="spellStart"/>
      <w:proofErr w:type="gramStart"/>
      <w:r>
        <w:rPr>
          <w:rFonts w:ascii="Arial" w:hAnsi="Arial" w:cs="Arial"/>
          <w:szCs w:val="22"/>
        </w:rPr>
        <w:t>Metre</w:t>
      </w:r>
      <w:proofErr w:type="spellEnd"/>
      <w:proofErr w:type="gramEnd"/>
    </w:p>
    <w:p w:rsidR="00991AAB" w:rsidRDefault="00991AAB" w:rsidP="00991AA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TW: Tube Well</w:t>
      </w:r>
    </w:p>
    <w:p w:rsidR="00991AAB" w:rsidRDefault="00991AAB" w:rsidP="00991AAB">
      <w:pPr>
        <w:spacing w:after="120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Mbgl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 xml:space="preserve"> below ground level </w:t>
      </w:r>
    </w:p>
    <w:p w:rsidR="00991AAB" w:rsidRDefault="00991AAB" w:rsidP="00991AA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Cusec: Cubic foot per second</w:t>
      </w:r>
    </w:p>
    <w:p w:rsidR="00991AAB" w:rsidRDefault="00991AAB" w:rsidP="00991AAB">
      <w:pPr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m/year</w:t>
      </w:r>
      <w:proofErr w:type="gram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>/year</w:t>
      </w:r>
    </w:p>
    <w:p w:rsidR="0076153F" w:rsidRPr="00BB548D" w:rsidRDefault="0076153F" w:rsidP="00132BC1">
      <w:pPr>
        <w:ind w:left="-900"/>
        <w:rPr>
          <w:rFonts w:ascii="Arial" w:hAnsi="Arial" w:cs="Arial"/>
          <w:szCs w:val="22"/>
        </w:rPr>
      </w:pPr>
    </w:p>
    <w:sectPr w:rsidR="0076153F" w:rsidRPr="00BB548D" w:rsidSect="00B45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2BC1"/>
    <w:rsid w:val="00042881"/>
    <w:rsid w:val="00132BC1"/>
    <w:rsid w:val="00236404"/>
    <w:rsid w:val="002E551C"/>
    <w:rsid w:val="00540E9B"/>
    <w:rsid w:val="00547964"/>
    <w:rsid w:val="00623C64"/>
    <w:rsid w:val="006B7415"/>
    <w:rsid w:val="0076153F"/>
    <w:rsid w:val="008A7F0B"/>
    <w:rsid w:val="00916172"/>
    <w:rsid w:val="00972E5B"/>
    <w:rsid w:val="00991AAB"/>
    <w:rsid w:val="009942A7"/>
    <w:rsid w:val="009A45AB"/>
    <w:rsid w:val="00B1242F"/>
    <w:rsid w:val="00B459AF"/>
    <w:rsid w:val="00BB548D"/>
    <w:rsid w:val="00E165F6"/>
    <w:rsid w:val="00EB1D53"/>
    <w:rsid w:val="00F77B5E"/>
    <w:rsid w:val="00FB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Ground Water Board, WR, Jaipur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Rohitash Yadav</dc:creator>
  <cp:keywords/>
  <dc:description/>
  <cp:lastModifiedBy>s k ji</cp:lastModifiedBy>
  <cp:revision>13</cp:revision>
  <dcterms:created xsi:type="dcterms:W3CDTF">2020-12-24T05:44:00Z</dcterms:created>
  <dcterms:modified xsi:type="dcterms:W3CDTF">2021-01-13T06:24:00Z</dcterms:modified>
</cp:coreProperties>
</file>